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E1DDB" w14:textId="77777777" w:rsidR="006B322D" w:rsidRPr="003959C1" w:rsidRDefault="006B322D" w:rsidP="006B322D">
      <w:pPr>
        <w:jc w:val="center"/>
        <w:rPr>
          <w:rFonts w:ascii="Times New Roman" w:hAnsi="Times New Roman"/>
          <w:b/>
          <w:sz w:val="26"/>
          <w:szCs w:val="26"/>
        </w:rPr>
      </w:pPr>
      <w:r w:rsidRPr="003959C1">
        <w:rPr>
          <w:rFonts w:ascii="Times New Roman" w:hAnsi="Times New Roman"/>
          <w:b/>
          <w:sz w:val="26"/>
          <w:szCs w:val="26"/>
        </w:rPr>
        <w:t xml:space="preserve">Mục </w:t>
      </w:r>
      <w:r w:rsidR="00C556CE" w:rsidRPr="003959C1">
        <w:rPr>
          <w:rFonts w:ascii="Times New Roman" w:hAnsi="Times New Roman"/>
          <w:b/>
          <w:sz w:val="26"/>
          <w:szCs w:val="26"/>
        </w:rPr>
        <w:t>23</w:t>
      </w:r>
    </w:p>
    <w:p w14:paraId="04FC5CDD" w14:textId="77777777" w:rsidR="006B322D" w:rsidRPr="003959C1" w:rsidRDefault="006B322D" w:rsidP="006B322D">
      <w:pPr>
        <w:jc w:val="center"/>
        <w:rPr>
          <w:rFonts w:ascii="Times New Roman" w:hAnsi="Times New Roman"/>
          <w:b/>
          <w:sz w:val="26"/>
          <w:szCs w:val="26"/>
        </w:rPr>
      </w:pPr>
      <w:r w:rsidRPr="003959C1">
        <w:rPr>
          <w:rFonts w:ascii="Times New Roman" w:hAnsi="Times New Roman"/>
          <w:b/>
          <w:sz w:val="26"/>
          <w:szCs w:val="26"/>
        </w:rPr>
        <w:t xml:space="preserve">BẢNG MÃ SỐ HS ĐỐI VỚI THUỐC BẢO VỆ THỰC VẬT </w:t>
      </w:r>
    </w:p>
    <w:p w14:paraId="608338F7" w14:textId="77777777" w:rsidR="001F556F" w:rsidRPr="003959C1" w:rsidRDefault="001F556F" w:rsidP="006B322D">
      <w:pPr>
        <w:jc w:val="center"/>
        <w:rPr>
          <w:rFonts w:ascii="Times New Roman" w:hAnsi="Times New Roman"/>
          <w:bCs/>
          <w:i/>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
        <w:gridCol w:w="8026"/>
      </w:tblGrid>
      <w:tr w:rsidR="003959C1" w:rsidRPr="003959C1" w14:paraId="79A2BB6E" w14:textId="77777777" w:rsidTr="00636487">
        <w:trPr>
          <w:jc w:val="center"/>
        </w:trPr>
        <w:tc>
          <w:tcPr>
            <w:tcW w:w="1296" w:type="dxa"/>
            <w:vAlign w:val="center"/>
          </w:tcPr>
          <w:p w14:paraId="252D3BCA" w14:textId="77777777" w:rsidR="006B322D" w:rsidRPr="003959C1" w:rsidRDefault="006B322D" w:rsidP="00636487">
            <w:pPr>
              <w:autoSpaceDE w:val="0"/>
              <w:autoSpaceDN w:val="0"/>
              <w:adjustRightInd w:val="0"/>
              <w:jc w:val="center"/>
              <w:rPr>
                <w:rFonts w:ascii="Times New Roman" w:hAnsi="Times New Roman"/>
                <w:b/>
              </w:rPr>
            </w:pPr>
            <w:r w:rsidRPr="003959C1">
              <w:rPr>
                <w:rFonts w:ascii="Times New Roman" w:hAnsi="Times New Roman"/>
                <w:b/>
              </w:rPr>
              <w:t>Mã hàng</w:t>
            </w:r>
          </w:p>
        </w:tc>
        <w:tc>
          <w:tcPr>
            <w:tcW w:w="8026" w:type="dxa"/>
            <w:vAlign w:val="center"/>
          </w:tcPr>
          <w:p w14:paraId="535B88FA" w14:textId="77777777" w:rsidR="006B322D" w:rsidRPr="003959C1" w:rsidRDefault="006B322D" w:rsidP="00636487">
            <w:pPr>
              <w:autoSpaceDE w:val="0"/>
              <w:autoSpaceDN w:val="0"/>
              <w:adjustRightInd w:val="0"/>
              <w:jc w:val="center"/>
              <w:rPr>
                <w:rFonts w:ascii="Times New Roman" w:hAnsi="Times New Roman"/>
                <w:b/>
              </w:rPr>
            </w:pPr>
            <w:r w:rsidRPr="003959C1">
              <w:rPr>
                <w:rFonts w:ascii="Times New Roman" w:hAnsi="Times New Roman"/>
                <w:b/>
              </w:rPr>
              <w:t>Mô tả hàng hóa</w:t>
            </w:r>
          </w:p>
        </w:tc>
      </w:tr>
      <w:tr w:rsidR="003959C1" w:rsidRPr="003959C1" w14:paraId="6FF45659" w14:textId="77777777" w:rsidTr="00636487">
        <w:trPr>
          <w:jc w:val="center"/>
        </w:trPr>
        <w:tc>
          <w:tcPr>
            <w:tcW w:w="1296" w:type="dxa"/>
          </w:tcPr>
          <w:p w14:paraId="72FD5847" w14:textId="77777777" w:rsidR="006B322D" w:rsidRPr="003959C1" w:rsidRDefault="006B322D" w:rsidP="00636487">
            <w:pPr>
              <w:spacing w:line="276" w:lineRule="auto"/>
              <w:rPr>
                <w:rFonts w:ascii="Times New Roman" w:hAnsi="Times New Roman"/>
                <w:b/>
              </w:rPr>
            </w:pPr>
            <w:r w:rsidRPr="003959C1">
              <w:rPr>
                <w:rFonts w:ascii="Times New Roman" w:hAnsi="Times New Roman"/>
                <w:b/>
              </w:rPr>
              <w:t>38</w:t>
            </w:r>
            <w:r w:rsidR="00F65B21" w:rsidRPr="003959C1">
              <w:rPr>
                <w:rFonts w:ascii="Times New Roman" w:hAnsi="Times New Roman"/>
                <w:b/>
              </w:rPr>
              <w:t>.</w:t>
            </w:r>
            <w:r w:rsidRPr="003959C1">
              <w:rPr>
                <w:rFonts w:ascii="Times New Roman" w:hAnsi="Times New Roman"/>
                <w:b/>
              </w:rPr>
              <w:t>08</w:t>
            </w:r>
          </w:p>
        </w:tc>
        <w:tc>
          <w:tcPr>
            <w:tcW w:w="8026" w:type="dxa"/>
          </w:tcPr>
          <w:p w14:paraId="7C309C97" w14:textId="77777777" w:rsidR="006B322D" w:rsidRPr="003959C1" w:rsidRDefault="006B322D" w:rsidP="00F6079E">
            <w:pPr>
              <w:jc w:val="both"/>
              <w:rPr>
                <w:rFonts w:ascii="Times New Roman" w:hAnsi="Times New Roman"/>
                <w:b/>
              </w:rPr>
            </w:pPr>
            <w:r w:rsidRPr="003959C1">
              <w:rPr>
                <w:rFonts w:ascii="Times New Roman" w:hAnsi="Times New Roman"/>
                <w:b/>
                <w:bCs/>
                <w:lang w:val="vi-VN"/>
              </w:rPr>
              <w:t>Thuốc trừ côn trùng, thuốc diệt loài gặm nhấm, thuốc trừ nấm, thuốc diệt cỏ, thuốc chống nẩy mầm và thuốc điều hòa sinh trưởng cây trồng, thuốc khử trùng và các sản phẩm tương tự, được làm thành dạng nhất định hoặc đóng gói để bán lẻ hoặc như các chế phẩm hoặc sản phẩm (ví dụ, băng, bấc và nến đã xử lý lưu huỳnh và giấy bẫy ruồi)</w:t>
            </w:r>
          </w:p>
        </w:tc>
      </w:tr>
      <w:tr w:rsidR="003959C1" w:rsidRPr="003959C1" w14:paraId="20C397CD" w14:textId="77777777" w:rsidTr="00636487">
        <w:trPr>
          <w:jc w:val="center"/>
        </w:trPr>
        <w:tc>
          <w:tcPr>
            <w:tcW w:w="1296" w:type="dxa"/>
          </w:tcPr>
          <w:p w14:paraId="0BA17A2A" w14:textId="77777777" w:rsidR="006B322D" w:rsidRPr="003959C1" w:rsidRDefault="006B322D" w:rsidP="00636487">
            <w:pPr>
              <w:autoSpaceDE w:val="0"/>
              <w:autoSpaceDN w:val="0"/>
              <w:adjustRightInd w:val="0"/>
              <w:rPr>
                <w:rFonts w:ascii="Times New Roman" w:hAnsi="Times New Roman"/>
                <w:b/>
                <w:lang w:val="vi-VN"/>
              </w:rPr>
            </w:pPr>
            <w:r w:rsidRPr="003959C1">
              <w:rPr>
                <w:rFonts w:ascii="Times New Roman" w:hAnsi="Times New Roman"/>
                <w:b/>
                <w:lang w:val="vi-VN"/>
              </w:rPr>
              <w:t>3808.91</w:t>
            </w:r>
          </w:p>
        </w:tc>
        <w:tc>
          <w:tcPr>
            <w:tcW w:w="8026" w:type="dxa"/>
          </w:tcPr>
          <w:p w14:paraId="4CD84B0A" w14:textId="77777777" w:rsidR="006B322D" w:rsidRPr="003959C1" w:rsidRDefault="006B322D" w:rsidP="00F6079E">
            <w:pPr>
              <w:autoSpaceDE w:val="0"/>
              <w:autoSpaceDN w:val="0"/>
              <w:adjustRightInd w:val="0"/>
              <w:jc w:val="both"/>
              <w:rPr>
                <w:rFonts w:ascii="Times New Roman" w:hAnsi="Times New Roman"/>
                <w:b/>
                <w:lang w:val="vi-VN"/>
              </w:rPr>
            </w:pPr>
            <w:r w:rsidRPr="003959C1">
              <w:rPr>
                <w:rFonts w:ascii="Times New Roman" w:hAnsi="Times New Roman"/>
                <w:b/>
                <w:lang w:val="vi-VN"/>
              </w:rPr>
              <w:t>- - Thuốc trừ côn trùng:</w:t>
            </w:r>
          </w:p>
        </w:tc>
      </w:tr>
      <w:tr w:rsidR="003959C1" w:rsidRPr="003959C1" w14:paraId="0329EC24" w14:textId="77777777" w:rsidTr="00636487">
        <w:trPr>
          <w:jc w:val="center"/>
        </w:trPr>
        <w:tc>
          <w:tcPr>
            <w:tcW w:w="1296" w:type="dxa"/>
          </w:tcPr>
          <w:p w14:paraId="0AA34CCC" w14:textId="77777777" w:rsidR="006B322D" w:rsidRPr="003959C1" w:rsidRDefault="006B322D" w:rsidP="00636487">
            <w:pPr>
              <w:autoSpaceDE w:val="0"/>
              <w:autoSpaceDN w:val="0"/>
              <w:adjustRightInd w:val="0"/>
              <w:rPr>
                <w:rFonts w:ascii="Times New Roman" w:hAnsi="Times New Roman"/>
                <w:lang w:val="vi-VN"/>
              </w:rPr>
            </w:pPr>
            <w:r w:rsidRPr="003959C1">
              <w:rPr>
                <w:rFonts w:ascii="Times New Roman" w:hAnsi="Times New Roman"/>
                <w:lang w:val="vi-VN"/>
              </w:rPr>
              <w:t>3808.91.10</w:t>
            </w:r>
          </w:p>
        </w:tc>
        <w:tc>
          <w:tcPr>
            <w:tcW w:w="8026" w:type="dxa"/>
          </w:tcPr>
          <w:p w14:paraId="35C5DFDD"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Các chế phẩm trung gian chứa 2- (methylpropyl-phenol methylcarbamate)</w:t>
            </w:r>
          </w:p>
        </w:tc>
      </w:tr>
      <w:tr w:rsidR="003959C1" w:rsidRPr="003959C1" w14:paraId="19F191AD" w14:textId="77777777" w:rsidTr="00636487">
        <w:trPr>
          <w:jc w:val="center"/>
        </w:trPr>
        <w:tc>
          <w:tcPr>
            <w:tcW w:w="1296" w:type="dxa"/>
          </w:tcPr>
          <w:p w14:paraId="7A54E629" w14:textId="77777777" w:rsidR="006B322D" w:rsidRPr="003959C1" w:rsidRDefault="006B322D" w:rsidP="00636487">
            <w:pPr>
              <w:autoSpaceDE w:val="0"/>
              <w:autoSpaceDN w:val="0"/>
              <w:adjustRightInd w:val="0"/>
              <w:rPr>
                <w:rFonts w:ascii="Times New Roman" w:hAnsi="Times New Roman"/>
                <w:lang w:val="vi-VN"/>
              </w:rPr>
            </w:pPr>
            <w:r w:rsidRPr="003959C1">
              <w:rPr>
                <w:rFonts w:ascii="Times New Roman" w:hAnsi="Times New Roman"/>
                <w:lang w:val="vi-VN"/>
              </w:rPr>
              <w:t>3808.91.30</w:t>
            </w:r>
          </w:p>
        </w:tc>
        <w:tc>
          <w:tcPr>
            <w:tcW w:w="8026" w:type="dxa"/>
          </w:tcPr>
          <w:p w14:paraId="260E9EDF"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Dạng b</w:t>
            </w:r>
            <w:r w:rsidRPr="003959C1">
              <w:rPr>
                <w:rFonts w:ascii="Times New Roman" w:hAnsi="Times New Roman"/>
              </w:rPr>
              <w:t>ì</w:t>
            </w:r>
            <w:r w:rsidRPr="003959C1">
              <w:rPr>
                <w:rFonts w:ascii="Times New Roman" w:hAnsi="Times New Roman"/>
                <w:lang w:val="vi-VN"/>
              </w:rPr>
              <w:t>nh xịt</w:t>
            </w:r>
          </w:p>
        </w:tc>
      </w:tr>
      <w:tr w:rsidR="003959C1" w:rsidRPr="003959C1" w14:paraId="5AE49DBA" w14:textId="77777777" w:rsidTr="00636487">
        <w:trPr>
          <w:jc w:val="center"/>
        </w:trPr>
        <w:tc>
          <w:tcPr>
            <w:tcW w:w="1296" w:type="dxa"/>
          </w:tcPr>
          <w:p w14:paraId="636E6A52" w14:textId="77777777" w:rsidR="006B322D" w:rsidRPr="003959C1" w:rsidRDefault="006B322D" w:rsidP="00636487">
            <w:pPr>
              <w:autoSpaceDE w:val="0"/>
              <w:autoSpaceDN w:val="0"/>
              <w:adjustRightInd w:val="0"/>
              <w:rPr>
                <w:rFonts w:ascii="Times New Roman" w:hAnsi="Times New Roman"/>
              </w:rPr>
            </w:pPr>
            <w:bookmarkStart w:id="0" w:name="_Hlk132681141"/>
            <w:r w:rsidRPr="003959C1">
              <w:rPr>
                <w:rFonts w:ascii="Times New Roman" w:hAnsi="Times New Roman"/>
                <w:lang w:val="vi-VN"/>
              </w:rPr>
              <w:t>3808.91.</w:t>
            </w:r>
            <w:r w:rsidR="00F65B21" w:rsidRPr="003959C1">
              <w:rPr>
                <w:rFonts w:ascii="Times New Roman" w:hAnsi="Times New Roman"/>
                <w:lang w:val="vi-VN"/>
              </w:rPr>
              <w:t>9</w:t>
            </w:r>
            <w:r w:rsidR="00F65B21" w:rsidRPr="003959C1">
              <w:rPr>
                <w:rFonts w:ascii="Times New Roman" w:hAnsi="Times New Roman"/>
              </w:rPr>
              <w:t>9</w:t>
            </w:r>
            <w:bookmarkEnd w:id="0"/>
          </w:p>
        </w:tc>
        <w:tc>
          <w:tcPr>
            <w:tcW w:w="8026" w:type="dxa"/>
          </w:tcPr>
          <w:p w14:paraId="1DF1A8C7"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Loại khác</w:t>
            </w:r>
          </w:p>
        </w:tc>
      </w:tr>
      <w:tr w:rsidR="003959C1" w:rsidRPr="003959C1" w14:paraId="7F43A3A2" w14:textId="77777777" w:rsidTr="00636487">
        <w:trPr>
          <w:jc w:val="center"/>
        </w:trPr>
        <w:tc>
          <w:tcPr>
            <w:tcW w:w="1296" w:type="dxa"/>
          </w:tcPr>
          <w:p w14:paraId="0F83D4B2" w14:textId="77777777" w:rsidR="006B322D" w:rsidRPr="003959C1" w:rsidRDefault="006B322D" w:rsidP="00636487">
            <w:pPr>
              <w:autoSpaceDE w:val="0"/>
              <w:autoSpaceDN w:val="0"/>
              <w:adjustRightInd w:val="0"/>
              <w:rPr>
                <w:rFonts w:ascii="Times New Roman" w:hAnsi="Times New Roman"/>
                <w:lang w:val="vi-VN"/>
              </w:rPr>
            </w:pPr>
          </w:p>
        </w:tc>
        <w:tc>
          <w:tcPr>
            <w:tcW w:w="8026" w:type="dxa"/>
          </w:tcPr>
          <w:p w14:paraId="4F836843" w14:textId="77777777" w:rsidR="006B322D" w:rsidRPr="003959C1" w:rsidRDefault="006B322D" w:rsidP="00F6079E">
            <w:pPr>
              <w:autoSpaceDE w:val="0"/>
              <w:autoSpaceDN w:val="0"/>
              <w:adjustRightInd w:val="0"/>
              <w:jc w:val="both"/>
              <w:rPr>
                <w:rFonts w:ascii="Times New Roman" w:hAnsi="Times New Roman"/>
                <w:lang w:val="vi-VN"/>
              </w:rPr>
            </w:pPr>
          </w:p>
        </w:tc>
      </w:tr>
      <w:tr w:rsidR="003959C1" w:rsidRPr="003959C1" w14:paraId="4AF1D162" w14:textId="77777777" w:rsidTr="00636487">
        <w:trPr>
          <w:jc w:val="center"/>
        </w:trPr>
        <w:tc>
          <w:tcPr>
            <w:tcW w:w="1296" w:type="dxa"/>
          </w:tcPr>
          <w:p w14:paraId="60E98120" w14:textId="77777777" w:rsidR="006B322D" w:rsidRPr="003959C1" w:rsidRDefault="006B322D" w:rsidP="00636487">
            <w:pPr>
              <w:autoSpaceDE w:val="0"/>
              <w:autoSpaceDN w:val="0"/>
              <w:adjustRightInd w:val="0"/>
              <w:rPr>
                <w:rFonts w:ascii="Times New Roman" w:hAnsi="Times New Roman"/>
                <w:b/>
                <w:lang w:val="vi-VN"/>
              </w:rPr>
            </w:pPr>
            <w:r w:rsidRPr="003959C1">
              <w:rPr>
                <w:rFonts w:ascii="Times New Roman" w:hAnsi="Times New Roman"/>
                <w:b/>
                <w:lang w:val="vi-VN"/>
              </w:rPr>
              <w:t>3808.92</w:t>
            </w:r>
          </w:p>
        </w:tc>
        <w:tc>
          <w:tcPr>
            <w:tcW w:w="8026" w:type="dxa"/>
          </w:tcPr>
          <w:p w14:paraId="790B8B74" w14:textId="77777777" w:rsidR="006B322D" w:rsidRPr="003959C1" w:rsidRDefault="006B322D" w:rsidP="00F6079E">
            <w:pPr>
              <w:autoSpaceDE w:val="0"/>
              <w:autoSpaceDN w:val="0"/>
              <w:adjustRightInd w:val="0"/>
              <w:jc w:val="both"/>
              <w:rPr>
                <w:rFonts w:ascii="Times New Roman" w:hAnsi="Times New Roman"/>
                <w:b/>
                <w:lang w:val="vi-VN"/>
              </w:rPr>
            </w:pPr>
            <w:r w:rsidRPr="003959C1">
              <w:rPr>
                <w:rFonts w:ascii="Times New Roman" w:hAnsi="Times New Roman"/>
                <w:b/>
                <w:lang w:val="vi-VN"/>
              </w:rPr>
              <w:t>- - Thuốc trừ nấm:</w:t>
            </w:r>
          </w:p>
        </w:tc>
      </w:tr>
      <w:tr w:rsidR="003959C1" w:rsidRPr="003959C1" w14:paraId="3E897AE9" w14:textId="77777777" w:rsidTr="00636487">
        <w:trPr>
          <w:jc w:val="center"/>
        </w:trPr>
        <w:tc>
          <w:tcPr>
            <w:tcW w:w="1296" w:type="dxa"/>
          </w:tcPr>
          <w:p w14:paraId="39FA7A56" w14:textId="77777777" w:rsidR="006B322D" w:rsidRPr="003959C1" w:rsidRDefault="006B322D" w:rsidP="00636487">
            <w:pPr>
              <w:autoSpaceDE w:val="0"/>
              <w:autoSpaceDN w:val="0"/>
              <w:adjustRightInd w:val="0"/>
              <w:rPr>
                <w:rFonts w:ascii="Times New Roman" w:hAnsi="Times New Roman"/>
                <w:lang w:val="vi-VN"/>
              </w:rPr>
            </w:pPr>
          </w:p>
        </w:tc>
        <w:tc>
          <w:tcPr>
            <w:tcW w:w="8026" w:type="dxa"/>
          </w:tcPr>
          <w:p w14:paraId="593417FF"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Dạng b</w:t>
            </w:r>
            <w:r w:rsidRPr="003959C1">
              <w:rPr>
                <w:rFonts w:ascii="Times New Roman" w:hAnsi="Times New Roman"/>
              </w:rPr>
              <w:t>ì</w:t>
            </w:r>
            <w:r w:rsidRPr="003959C1">
              <w:rPr>
                <w:rFonts w:ascii="Times New Roman" w:hAnsi="Times New Roman"/>
                <w:lang w:val="vi-VN"/>
              </w:rPr>
              <w:t>nh xịt:</w:t>
            </w:r>
          </w:p>
        </w:tc>
      </w:tr>
      <w:tr w:rsidR="003959C1" w:rsidRPr="003959C1" w14:paraId="5FCA2EC0" w14:textId="77777777" w:rsidTr="00636487">
        <w:trPr>
          <w:jc w:val="center"/>
        </w:trPr>
        <w:tc>
          <w:tcPr>
            <w:tcW w:w="1296" w:type="dxa"/>
          </w:tcPr>
          <w:p w14:paraId="3B3D1E5A" w14:textId="77777777" w:rsidR="00553DA4" w:rsidRPr="003959C1" w:rsidRDefault="00553DA4" w:rsidP="00553DA4">
            <w:pPr>
              <w:autoSpaceDE w:val="0"/>
              <w:autoSpaceDN w:val="0"/>
              <w:adjustRightInd w:val="0"/>
              <w:rPr>
                <w:rFonts w:ascii="Times New Roman" w:hAnsi="Times New Roman"/>
                <w:lang w:val="vi-VN"/>
              </w:rPr>
            </w:pPr>
            <w:r w:rsidRPr="003959C1">
              <w:rPr>
                <w:rFonts w:ascii="Times New Roman" w:hAnsi="Times New Roman"/>
                <w:lang w:val="vi-VN"/>
              </w:rPr>
              <w:t>3808.92.11</w:t>
            </w:r>
          </w:p>
        </w:tc>
        <w:tc>
          <w:tcPr>
            <w:tcW w:w="8026" w:type="dxa"/>
          </w:tcPr>
          <w:p w14:paraId="32C23724" w14:textId="65B12685" w:rsidR="00553DA4" w:rsidRPr="003959C1" w:rsidRDefault="00553DA4" w:rsidP="00553DA4">
            <w:pPr>
              <w:autoSpaceDE w:val="0"/>
              <w:autoSpaceDN w:val="0"/>
              <w:adjustRightInd w:val="0"/>
              <w:jc w:val="both"/>
              <w:rPr>
                <w:rFonts w:ascii="Times New Roman" w:hAnsi="Times New Roman"/>
                <w:lang w:val="vi-VN"/>
              </w:rPr>
            </w:pPr>
            <w:r w:rsidRPr="003959C1">
              <w:rPr>
                <w:lang w:val="vi-VN"/>
              </w:rPr>
              <w:t>- - - - Với hàm lượng validamycin không quá 3% tính theo khối lượng tịnh</w:t>
            </w:r>
          </w:p>
        </w:tc>
      </w:tr>
      <w:tr w:rsidR="003959C1" w:rsidRPr="003959C1" w14:paraId="07A646FB" w14:textId="77777777" w:rsidTr="00636487">
        <w:trPr>
          <w:jc w:val="center"/>
        </w:trPr>
        <w:tc>
          <w:tcPr>
            <w:tcW w:w="1296" w:type="dxa"/>
          </w:tcPr>
          <w:p w14:paraId="6A70714F" w14:textId="77777777" w:rsidR="006B322D" w:rsidRPr="003959C1" w:rsidRDefault="006B322D" w:rsidP="00636487">
            <w:pPr>
              <w:autoSpaceDE w:val="0"/>
              <w:autoSpaceDN w:val="0"/>
              <w:adjustRightInd w:val="0"/>
              <w:rPr>
                <w:rFonts w:ascii="Times New Roman" w:hAnsi="Times New Roman"/>
                <w:lang w:val="vi-VN"/>
              </w:rPr>
            </w:pPr>
            <w:r w:rsidRPr="003959C1">
              <w:rPr>
                <w:rFonts w:ascii="Times New Roman" w:hAnsi="Times New Roman"/>
                <w:lang w:val="vi-VN"/>
              </w:rPr>
              <w:t>3808.92.19</w:t>
            </w:r>
          </w:p>
        </w:tc>
        <w:tc>
          <w:tcPr>
            <w:tcW w:w="8026" w:type="dxa"/>
          </w:tcPr>
          <w:p w14:paraId="76B7E3AC"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 Loại khác</w:t>
            </w:r>
          </w:p>
        </w:tc>
      </w:tr>
      <w:tr w:rsidR="003959C1" w:rsidRPr="003959C1" w14:paraId="7BEB3311" w14:textId="77777777" w:rsidTr="00636487">
        <w:trPr>
          <w:jc w:val="center"/>
        </w:trPr>
        <w:tc>
          <w:tcPr>
            <w:tcW w:w="1296" w:type="dxa"/>
          </w:tcPr>
          <w:p w14:paraId="10FDCAA7" w14:textId="77777777" w:rsidR="006B322D" w:rsidRPr="003959C1" w:rsidRDefault="006B322D" w:rsidP="00636487">
            <w:pPr>
              <w:autoSpaceDE w:val="0"/>
              <w:autoSpaceDN w:val="0"/>
              <w:adjustRightInd w:val="0"/>
              <w:rPr>
                <w:rFonts w:ascii="Times New Roman" w:hAnsi="Times New Roman"/>
                <w:lang w:val="vi-VN"/>
              </w:rPr>
            </w:pPr>
            <w:r w:rsidRPr="003959C1">
              <w:rPr>
                <w:rFonts w:ascii="Times New Roman" w:hAnsi="Times New Roman"/>
                <w:lang w:val="vi-VN"/>
              </w:rPr>
              <w:t>3808.92.90</w:t>
            </w:r>
          </w:p>
        </w:tc>
        <w:tc>
          <w:tcPr>
            <w:tcW w:w="8026" w:type="dxa"/>
          </w:tcPr>
          <w:p w14:paraId="7354165F"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Loại khác</w:t>
            </w:r>
          </w:p>
        </w:tc>
        <w:bookmarkStart w:id="1" w:name="_GoBack"/>
        <w:bookmarkEnd w:id="1"/>
      </w:tr>
      <w:tr w:rsidR="003959C1" w:rsidRPr="003959C1" w14:paraId="1E5AAE42" w14:textId="77777777" w:rsidTr="00636487">
        <w:trPr>
          <w:jc w:val="center"/>
        </w:trPr>
        <w:tc>
          <w:tcPr>
            <w:tcW w:w="1296" w:type="dxa"/>
          </w:tcPr>
          <w:p w14:paraId="09131D6C" w14:textId="77777777" w:rsidR="006B322D" w:rsidRPr="003959C1" w:rsidRDefault="006B322D" w:rsidP="00636487">
            <w:pPr>
              <w:autoSpaceDE w:val="0"/>
              <w:autoSpaceDN w:val="0"/>
              <w:adjustRightInd w:val="0"/>
              <w:rPr>
                <w:rFonts w:ascii="Times New Roman" w:hAnsi="Times New Roman"/>
                <w:b/>
                <w:lang w:val="vi-VN"/>
              </w:rPr>
            </w:pPr>
          </w:p>
        </w:tc>
        <w:tc>
          <w:tcPr>
            <w:tcW w:w="8026" w:type="dxa"/>
          </w:tcPr>
          <w:p w14:paraId="3D5C70A8" w14:textId="77777777" w:rsidR="006B322D" w:rsidRPr="003959C1" w:rsidRDefault="006B322D" w:rsidP="00F6079E">
            <w:pPr>
              <w:autoSpaceDE w:val="0"/>
              <w:autoSpaceDN w:val="0"/>
              <w:adjustRightInd w:val="0"/>
              <w:jc w:val="both"/>
              <w:rPr>
                <w:rFonts w:ascii="Times New Roman" w:hAnsi="Times New Roman"/>
                <w:b/>
                <w:lang w:val="vi-VN"/>
              </w:rPr>
            </w:pPr>
          </w:p>
        </w:tc>
      </w:tr>
      <w:tr w:rsidR="003959C1" w:rsidRPr="003959C1" w14:paraId="7F55FEA2" w14:textId="77777777" w:rsidTr="00636487">
        <w:trPr>
          <w:jc w:val="center"/>
        </w:trPr>
        <w:tc>
          <w:tcPr>
            <w:tcW w:w="1296" w:type="dxa"/>
          </w:tcPr>
          <w:p w14:paraId="17DBC98F" w14:textId="77777777" w:rsidR="006B322D" w:rsidRPr="003959C1" w:rsidRDefault="006B322D" w:rsidP="00636487">
            <w:pPr>
              <w:autoSpaceDE w:val="0"/>
              <w:autoSpaceDN w:val="0"/>
              <w:adjustRightInd w:val="0"/>
              <w:rPr>
                <w:rFonts w:ascii="Times New Roman" w:hAnsi="Times New Roman"/>
                <w:b/>
                <w:lang w:val="vi-VN"/>
              </w:rPr>
            </w:pPr>
            <w:r w:rsidRPr="003959C1">
              <w:rPr>
                <w:rFonts w:ascii="Times New Roman" w:hAnsi="Times New Roman"/>
                <w:b/>
                <w:lang w:val="vi-VN"/>
              </w:rPr>
              <w:t>3808.93</w:t>
            </w:r>
          </w:p>
        </w:tc>
        <w:tc>
          <w:tcPr>
            <w:tcW w:w="8026" w:type="dxa"/>
          </w:tcPr>
          <w:p w14:paraId="65D03389" w14:textId="77777777" w:rsidR="006B322D" w:rsidRPr="003959C1" w:rsidRDefault="006B322D" w:rsidP="00F6079E">
            <w:pPr>
              <w:autoSpaceDE w:val="0"/>
              <w:autoSpaceDN w:val="0"/>
              <w:adjustRightInd w:val="0"/>
              <w:jc w:val="both"/>
              <w:rPr>
                <w:rFonts w:ascii="Times New Roman" w:hAnsi="Times New Roman"/>
                <w:b/>
                <w:lang w:val="vi-VN"/>
              </w:rPr>
            </w:pPr>
            <w:r w:rsidRPr="003959C1">
              <w:rPr>
                <w:rFonts w:ascii="Times New Roman" w:hAnsi="Times New Roman"/>
                <w:b/>
                <w:lang w:val="vi-VN"/>
              </w:rPr>
              <w:t>- - Thuốc diệt cỏ, thuốc chống nẩy mầm và thuốc điều hòa sinh trưởng cây trồng:</w:t>
            </w:r>
          </w:p>
        </w:tc>
      </w:tr>
      <w:tr w:rsidR="003959C1" w:rsidRPr="003959C1" w14:paraId="42CCC243" w14:textId="77777777" w:rsidTr="00636487">
        <w:trPr>
          <w:jc w:val="center"/>
        </w:trPr>
        <w:tc>
          <w:tcPr>
            <w:tcW w:w="1296" w:type="dxa"/>
          </w:tcPr>
          <w:p w14:paraId="21169453" w14:textId="77777777" w:rsidR="006B322D" w:rsidRPr="003959C1" w:rsidRDefault="006B322D" w:rsidP="00636487">
            <w:pPr>
              <w:autoSpaceDE w:val="0"/>
              <w:autoSpaceDN w:val="0"/>
              <w:adjustRightInd w:val="0"/>
              <w:rPr>
                <w:rFonts w:ascii="Times New Roman" w:hAnsi="Times New Roman"/>
                <w:lang w:val="vi-VN"/>
              </w:rPr>
            </w:pPr>
          </w:p>
        </w:tc>
        <w:tc>
          <w:tcPr>
            <w:tcW w:w="8026" w:type="dxa"/>
          </w:tcPr>
          <w:p w14:paraId="7A44F736"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Thuốc diệt cỏ:</w:t>
            </w:r>
          </w:p>
        </w:tc>
      </w:tr>
      <w:tr w:rsidR="003959C1" w:rsidRPr="003959C1" w14:paraId="47A300AC" w14:textId="77777777" w:rsidTr="00636487">
        <w:trPr>
          <w:jc w:val="center"/>
        </w:trPr>
        <w:tc>
          <w:tcPr>
            <w:tcW w:w="1296" w:type="dxa"/>
          </w:tcPr>
          <w:p w14:paraId="444550B1" w14:textId="77777777" w:rsidR="006B322D" w:rsidRPr="003959C1" w:rsidRDefault="006B322D" w:rsidP="00636487">
            <w:pPr>
              <w:autoSpaceDE w:val="0"/>
              <w:autoSpaceDN w:val="0"/>
              <w:adjustRightInd w:val="0"/>
              <w:rPr>
                <w:rFonts w:ascii="Times New Roman" w:hAnsi="Times New Roman"/>
                <w:lang w:val="vi-VN"/>
              </w:rPr>
            </w:pPr>
            <w:r w:rsidRPr="003959C1">
              <w:rPr>
                <w:rFonts w:ascii="Times New Roman" w:hAnsi="Times New Roman"/>
                <w:lang w:val="vi-VN"/>
              </w:rPr>
              <w:t>3808.93.11</w:t>
            </w:r>
          </w:p>
        </w:tc>
        <w:tc>
          <w:tcPr>
            <w:tcW w:w="8026" w:type="dxa"/>
          </w:tcPr>
          <w:p w14:paraId="323573AA"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 Dạng b</w:t>
            </w:r>
            <w:r w:rsidRPr="003959C1">
              <w:rPr>
                <w:rFonts w:ascii="Times New Roman" w:hAnsi="Times New Roman"/>
              </w:rPr>
              <w:t>ì</w:t>
            </w:r>
            <w:r w:rsidRPr="003959C1">
              <w:rPr>
                <w:rFonts w:ascii="Times New Roman" w:hAnsi="Times New Roman"/>
                <w:lang w:val="vi-VN"/>
              </w:rPr>
              <w:t>nh xịt</w:t>
            </w:r>
          </w:p>
        </w:tc>
      </w:tr>
      <w:tr w:rsidR="003959C1" w:rsidRPr="003959C1" w14:paraId="4C1AE26E" w14:textId="77777777" w:rsidTr="00636487">
        <w:trPr>
          <w:jc w:val="center"/>
        </w:trPr>
        <w:tc>
          <w:tcPr>
            <w:tcW w:w="1296" w:type="dxa"/>
          </w:tcPr>
          <w:p w14:paraId="535D9E00" w14:textId="77777777" w:rsidR="006B322D" w:rsidRPr="003959C1" w:rsidRDefault="006B322D" w:rsidP="00636487">
            <w:pPr>
              <w:autoSpaceDE w:val="0"/>
              <w:autoSpaceDN w:val="0"/>
              <w:adjustRightInd w:val="0"/>
              <w:rPr>
                <w:rFonts w:ascii="Times New Roman" w:hAnsi="Times New Roman"/>
                <w:lang w:val="vi-VN"/>
              </w:rPr>
            </w:pPr>
            <w:r w:rsidRPr="003959C1">
              <w:rPr>
                <w:rFonts w:ascii="Times New Roman" w:hAnsi="Times New Roman"/>
                <w:lang w:val="vi-VN"/>
              </w:rPr>
              <w:t>3808.93.19</w:t>
            </w:r>
          </w:p>
        </w:tc>
        <w:tc>
          <w:tcPr>
            <w:tcW w:w="8026" w:type="dxa"/>
          </w:tcPr>
          <w:p w14:paraId="498345D5"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 Loại khác</w:t>
            </w:r>
          </w:p>
        </w:tc>
      </w:tr>
      <w:tr w:rsidR="003959C1" w:rsidRPr="003959C1" w14:paraId="13CE3BBF" w14:textId="77777777" w:rsidTr="00636487">
        <w:trPr>
          <w:jc w:val="center"/>
        </w:trPr>
        <w:tc>
          <w:tcPr>
            <w:tcW w:w="1296" w:type="dxa"/>
          </w:tcPr>
          <w:p w14:paraId="3E6D7EF0" w14:textId="77777777" w:rsidR="006B322D" w:rsidRPr="003959C1" w:rsidRDefault="006B322D" w:rsidP="00636487">
            <w:pPr>
              <w:autoSpaceDE w:val="0"/>
              <w:autoSpaceDN w:val="0"/>
              <w:adjustRightInd w:val="0"/>
              <w:rPr>
                <w:rFonts w:ascii="Times New Roman" w:hAnsi="Times New Roman"/>
                <w:lang w:val="vi-VN"/>
              </w:rPr>
            </w:pPr>
            <w:r w:rsidRPr="003959C1">
              <w:rPr>
                <w:rFonts w:ascii="Times New Roman" w:hAnsi="Times New Roman"/>
                <w:lang w:val="vi-VN"/>
              </w:rPr>
              <w:t>3808.93.20</w:t>
            </w:r>
          </w:p>
        </w:tc>
        <w:tc>
          <w:tcPr>
            <w:tcW w:w="8026" w:type="dxa"/>
          </w:tcPr>
          <w:p w14:paraId="09AB8306"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Thuốc chống nảy mầm</w:t>
            </w:r>
          </w:p>
        </w:tc>
      </w:tr>
      <w:tr w:rsidR="003959C1" w:rsidRPr="003959C1" w14:paraId="31CDCCE4" w14:textId="77777777" w:rsidTr="00636487">
        <w:trPr>
          <w:jc w:val="center"/>
        </w:trPr>
        <w:tc>
          <w:tcPr>
            <w:tcW w:w="1296" w:type="dxa"/>
          </w:tcPr>
          <w:p w14:paraId="69D6DB90" w14:textId="77777777" w:rsidR="006B322D" w:rsidRPr="003959C1" w:rsidRDefault="006B322D" w:rsidP="00636487">
            <w:pPr>
              <w:autoSpaceDE w:val="0"/>
              <w:autoSpaceDN w:val="0"/>
              <w:adjustRightInd w:val="0"/>
              <w:rPr>
                <w:rFonts w:ascii="Times New Roman" w:hAnsi="Times New Roman"/>
                <w:lang w:val="vi-VN"/>
              </w:rPr>
            </w:pPr>
            <w:r w:rsidRPr="003959C1">
              <w:rPr>
                <w:rFonts w:ascii="Times New Roman" w:hAnsi="Times New Roman"/>
                <w:lang w:val="vi-VN"/>
              </w:rPr>
              <w:t>3808.93.30</w:t>
            </w:r>
          </w:p>
        </w:tc>
        <w:tc>
          <w:tcPr>
            <w:tcW w:w="8026" w:type="dxa"/>
          </w:tcPr>
          <w:p w14:paraId="72B20098"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Thuốc điều hòa sinh trưởng cây trồng</w:t>
            </w:r>
          </w:p>
        </w:tc>
      </w:tr>
      <w:tr w:rsidR="003959C1" w:rsidRPr="003959C1" w14:paraId="71C55F82" w14:textId="77777777" w:rsidTr="00636487">
        <w:trPr>
          <w:jc w:val="center"/>
        </w:trPr>
        <w:tc>
          <w:tcPr>
            <w:tcW w:w="1296" w:type="dxa"/>
          </w:tcPr>
          <w:p w14:paraId="3F3A2277" w14:textId="77777777" w:rsidR="006B322D" w:rsidRPr="003959C1" w:rsidRDefault="006B322D" w:rsidP="00636487">
            <w:pPr>
              <w:autoSpaceDE w:val="0"/>
              <w:autoSpaceDN w:val="0"/>
              <w:adjustRightInd w:val="0"/>
              <w:rPr>
                <w:rFonts w:ascii="Times New Roman" w:hAnsi="Times New Roman"/>
                <w:b/>
                <w:lang w:val="vi-VN"/>
              </w:rPr>
            </w:pPr>
          </w:p>
        </w:tc>
        <w:tc>
          <w:tcPr>
            <w:tcW w:w="8026" w:type="dxa"/>
          </w:tcPr>
          <w:p w14:paraId="34490EB1" w14:textId="77777777" w:rsidR="006B322D" w:rsidRPr="003959C1" w:rsidRDefault="006B322D" w:rsidP="00F6079E">
            <w:pPr>
              <w:autoSpaceDE w:val="0"/>
              <w:autoSpaceDN w:val="0"/>
              <w:adjustRightInd w:val="0"/>
              <w:jc w:val="both"/>
              <w:rPr>
                <w:rFonts w:ascii="Times New Roman" w:hAnsi="Times New Roman"/>
                <w:b/>
                <w:lang w:val="vi-VN"/>
              </w:rPr>
            </w:pPr>
          </w:p>
        </w:tc>
      </w:tr>
      <w:tr w:rsidR="003959C1" w:rsidRPr="003959C1" w14:paraId="7EFA0D10" w14:textId="77777777" w:rsidTr="00636487">
        <w:trPr>
          <w:jc w:val="center"/>
        </w:trPr>
        <w:tc>
          <w:tcPr>
            <w:tcW w:w="1296" w:type="dxa"/>
          </w:tcPr>
          <w:p w14:paraId="3BEDFBCF" w14:textId="77777777" w:rsidR="006B322D" w:rsidRPr="003959C1" w:rsidRDefault="006B322D" w:rsidP="00636487">
            <w:pPr>
              <w:autoSpaceDE w:val="0"/>
              <w:autoSpaceDN w:val="0"/>
              <w:adjustRightInd w:val="0"/>
              <w:rPr>
                <w:rFonts w:ascii="Times New Roman" w:hAnsi="Times New Roman"/>
                <w:b/>
                <w:lang w:val="vi-VN"/>
              </w:rPr>
            </w:pPr>
            <w:r w:rsidRPr="003959C1">
              <w:rPr>
                <w:rFonts w:ascii="Times New Roman" w:hAnsi="Times New Roman"/>
                <w:b/>
                <w:lang w:val="vi-VN"/>
              </w:rPr>
              <w:t>3808.94</w:t>
            </w:r>
          </w:p>
        </w:tc>
        <w:tc>
          <w:tcPr>
            <w:tcW w:w="8026" w:type="dxa"/>
          </w:tcPr>
          <w:p w14:paraId="33E1F829" w14:textId="77777777" w:rsidR="006B322D" w:rsidRPr="003959C1" w:rsidRDefault="006B322D" w:rsidP="00F6079E">
            <w:pPr>
              <w:autoSpaceDE w:val="0"/>
              <w:autoSpaceDN w:val="0"/>
              <w:adjustRightInd w:val="0"/>
              <w:jc w:val="both"/>
              <w:rPr>
                <w:rFonts w:ascii="Times New Roman" w:hAnsi="Times New Roman"/>
                <w:b/>
                <w:lang w:val="vi-VN"/>
              </w:rPr>
            </w:pPr>
            <w:r w:rsidRPr="003959C1">
              <w:rPr>
                <w:rFonts w:ascii="Times New Roman" w:hAnsi="Times New Roman"/>
                <w:b/>
                <w:lang w:val="vi-VN"/>
              </w:rPr>
              <w:t>- - Thuốc khử trùng:</w:t>
            </w:r>
          </w:p>
        </w:tc>
      </w:tr>
      <w:tr w:rsidR="003959C1" w:rsidRPr="003959C1" w14:paraId="165502FD" w14:textId="77777777" w:rsidTr="00636487">
        <w:trPr>
          <w:jc w:val="center"/>
        </w:trPr>
        <w:tc>
          <w:tcPr>
            <w:tcW w:w="1296" w:type="dxa"/>
          </w:tcPr>
          <w:p w14:paraId="59D42CA7" w14:textId="77777777" w:rsidR="006B322D" w:rsidRPr="003959C1" w:rsidRDefault="006B322D" w:rsidP="00636487">
            <w:pPr>
              <w:autoSpaceDE w:val="0"/>
              <w:autoSpaceDN w:val="0"/>
              <w:adjustRightInd w:val="0"/>
              <w:rPr>
                <w:rFonts w:ascii="Times New Roman" w:hAnsi="Times New Roman"/>
                <w:lang w:val="vi-VN"/>
              </w:rPr>
            </w:pPr>
            <w:r w:rsidRPr="003959C1">
              <w:rPr>
                <w:rFonts w:ascii="Times New Roman" w:hAnsi="Times New Roman"/>
                <w:lang w:val="vi-VN"/>
              </w:rPr>
              <w:t>3808.94.10</w:t>
            </w:r>
          </w:p>
        </w:tc>
        <w:tc>
          <w:tcPr>
            <w:tcW w:w="8026" w:type="dxa"/>
          </w:tcPr>
          <w:p w14:paraId="3BC1D6AA"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Có chứa hỗn hợp các axit hắc ín than đá và các chất kiềm</w:t>
            </w:r>
          </w:p>
        </w:tc>
      </w:tr>
      <w:tr w:rsidR="003959C1" w:rsidRPr="003959C1" w14:paraId="6590040C" w14:textId="77777777" w:rsidTr="00636487">
        <w:trPr>
          <w:jc w:val="center"/>
        </w:trPr>
        <w:tc>
          <w:tcPr>
            <w:tcW w:w="1296" w:type="dxa"/>
          </w:tcPr>
          <w:p w14:paraId="56606579" w14:textId="77777777" w:rsidR="006B322D" w:rsidRPr="003959C1" w:rsidRDefault="006B322D" w:rsidP="00636487">
            <w:pPr>
              <w:autoSpaceDE w:val="0"/>
              <w:autoSpaceDN w:val="0"/>
              <w:adjustRightInd w:val="0"/>
              <w:rPr>
                <w:rFonts w:ascii="Times New Roman" w:hAnsi="Times New Roman"/>
                <w:lang w:val="vi-VN"/>
              </w:rPr>
            </w:pPr>
            <w:r w:rsidRPr="003959C1">
              <w:rPr>
                <w:rFonts w:ascii="Times New Roman" w:hAnsi="Times New Roman"/>
                <w:lang w:val="vi-VN"/>
              </w:rPr>
              <w:t>3808.94.20</w:t>
            </w:r>
          </w:p>
        </w:tc>
        <w:tc>
          <w:tcPr>
            <w:tcW w:w="8026" w:type="dxa"/>
          </w:tcPr>
          <w:p w14:paraId="4B21AA53"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Loại khác, dạng bình xịt</w:t>
            </w:r>
          </w:p>
        </w:tc>
      </w:tr>
      <w:tr w:rsidR="003959C1" w:rsidRPr="003959C1" w14:paraId="481CB211" w14:textId="77777777" w:rsidTr="00636487">
        <w:trPr>
          <w:jc w:val="center"/>
        </w:trPr>
        <w:tc>
          <w:tcPr>
            <w:tcW w:w="1296" w:type="dxa"/>
          </w:tcPr>
          <w:p w14:paraId="60F82EA7" w14:textId="77777777" w:rsidR="006B322D" w:rsidRPr="003959C1" w:rsidRDefault="006B322D" w:rsidP="00636487">
            <w:pPr>
              <w:autoSpaceDE w:val="0"/>
              <w:autoSpaceDN w:val="0"/>
              <w:adjustRightInd w:val="0"/>
              <w:rPr>
                <w:rFonts w:ascii="Times New Roman" w:hAnsi="Times New Roman"/>
                <w:lang w:val="vi-VN"/>
              </w:rPr>
            </w:pPr>
            <w:r w:rsidRPr="003959C1">
              <w:rPr>
                <w:rFonts w:ascii="Times New Roman" w:hAnsi="Times New Roman"/>
                <w:lang w:val="vi-VN"/>
              </w:rPr>
              <w:t>3808.94.90</w:t>
            </w:r>
          </w:p>
        </w:tc>
        <w:tc>
          <w:tcPr>
            <w:tcW w:w="8026" w:type="dxa"/>
          </w:tcPr>
          <w:p w14:paraId="2C22A4E5"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Loại khác</w:t>
            </w:r>
          </w:p>
        </w:tc>
      </w:tr>
      <w:tr w:rsidR="003959C1" w:rsidRPr="003959C1" w14:paraId="4D0103AD" w14:textId="77777777" w:rsidTr="00636487">
        <w:trPr>
          <w:jc w:val="center"/>
        </w:trPr>
        <w:tc>
          <w:tcPr>
            <w:tcW w:w="1296" w:type="dxa"/>
          </w:tcPr>
          <w:p w14:paraId="0FE81DF4" w14:textId="77777777" w:rsidR="006B322D" w:rsidRPr="003959C1" w:rsidRDefault="006B322D" w:rsidP="00636487">
            <w:pPr>
              <w:autoSpaceDE w:val="0"/>
              <w:autoSpaceDN w:val="0"/>
              <w:adjustRightInd w:val="0"/>
              <w:rPr>
                <w:rFonts w:ascii="Times New Roman" w:hAnsi="Times New Roman"/>
                <w:b/>
                <w:lang w:val="vi-VN"/>
              </w:rPr>
            </w:pPr>
          </w:p>
        </w:tc>
        <w:tc>
          <w:tcPr>
            <w:tcW w:w="8026" w:type="dxa"/>
          </w:tcPr>
          <w:p w14:paraId="56D1E312" w14:textId="77777777" w:rsidR="006B322D" w:rsidRPr="003959C1" w:rsidRDefault="006B322D" w:rsidP="00F6079E">
            <w:pPr>
              <w:autoSpaceDE w:val="0"/>
              <w:autoSpaceDN w:val="0"/>
              <w:adjustRightInd w:val="0"/>
              <w:jc w:val="both"/>
              <w:rPr>
                <w:rFonts w:ascii="Times New Roman" w:hAnsi="Times New Roman"/>
                <w:b/>
                <w:lang w:val="vi-VN"/>
              </w:rPr>
            </w:pPr>
          </w:p>
        </w:tc>
      </w:tr>
      <w:tr w:rsidR="003959C1" w:rsidRPr="003959C1" w14:paraId="03FA554F" w14:textId="77777777" w:rsidTr="00636487">
        <w:trPr>
          <w:jc w:val="center"/>
        </w:trPr>
        <w:tc>
          <w:tcPr>
            <w:tcW w:w="1296" w:type="dxa"/>
          </w:tcPr>
          <w:p w14:paraId="3AF6F165" w14:textId="77777777" w:rsidR="006B322D" w:rsidRPr="003959C1" w:rsidRDefault="006B322D" w:rsidP="00636487">
            <w:pPr>
              <w:autoSpaceDE w:val="0"/>
              <w:autoSpaceDN w:val="0"/>
              <w:adjustRightInd w:val="0"/>
              <w:rPr>
                <w:rFonts w:ascii="Times New Roman" w:hAnsi="Times New Roman"/>
                <w:b/>
                <w:lang w:val="vi-VN"/>
              </w:rPr>
            </w:pPr>
            <w:r w:rsidRPr="003959C1">
              <w:rPr>
                <w:rFonts w:ascii="Times New Roman" w:hAnsi="Times New Roman"/>
                <w:b/>
                <w:lang w:val="vi-VN"/>
              </w:rPr>
              <w:t>3808.99</w:t>
            </w:r>
          </w:p>
        </w:tc>
        <w:tc>
          <w:tcPr>
            <w:tcW w:w="8026" w:type="dxa"/>
          </w:tcPr>
          <w:p w14:paraId="2E977899" w14:textId="77777777" w:rsidR="006B322D" w:rsidRPr="003959C1" w:rsidRDefault="006B322D" w:rsidP="00F6079E">
            <w:pPr>
              <w:autoSpaceDE w:val="0"/>
              <w:autoSpaceDN w:val="0"/>
              <w:adjustRightInd w:val="0"/>
              <w:jc w:val="both"/>
              <w:rPr>
                <w:rFonts w:ascii="Times New Roman" w:hAnsi="Times New Roman"/>
                <w:b/>
                <w:lang w:val="vi-VN"/>
              </w:rPr>
            </w:pPr>
            <w:r w:rsidRPr="003959C1">
              <w:rPr>
                <w:rFonts w:ascii="Times New Roman" w:hAnsi="Times New Roman"/>
                <w:b/>
                <w:lang w:val="vi-VN"/>
              </w:rPr>
              <w:t>- - Loại khác:</w:t>
            </w:r>
          </w:p>
        </w:tc>
      </w:tr>
      <w:tr w:rsidR="003959C1" w:rsidRPr="003959C1" w14:paraId="7D632D55" w14:textId="77777777" w:rsidTr="00636487">
        <w:trPr>
          <w:jc w:val="center"/>
        </w:trPr>
        <w:tc>
          <w:tcPr>
            <w:tcW w:w="1296" w:type="dxa"/>
          </w:tcPr>
          <w:p w14:paraId="35A7755E" w14:textId="77777777" w:rsidR="006B322D" w:rsidRPr="003959C1" w:rsidRDefault="006B322D" w:rsidP="00636487">
            <w:pPr>
              <w:autoSpaceDE w:val="0"/>
              <w:autoSpaceDN w:val="0"/>
              <w:adjustRightInd w:val="0"/>
              <w:rPr>
                <w:rFonts w:ascii="Times New Roman" w:hAnsi="Times New Roman"/>
                <w:lang w:val="vi-VN"/>
              </w:rPr>
            </w:pPr>
            <w:r w:rsidRPr="003959C1">
              <w:rPr>
                <w:rFonts w:ascii="Times New Roman" w:hAnsi="Times New Roman"/>
                <w:lang w:val="vi-VN"/>
              </w:rPr>
              <w:t>3808.99.10</w:t>
            </w:r>
          </w:p>
        </w:tc>
        <w:tc>
          <w:tcPr>
            <w:tcW w:w="8026" w:type="dxa"/>
          </w:tcPr>
          <w:p w14:paraId="744E5D6E"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Thuốc bảo quản gỗ, chứa chất diệt côn trùng hoặc trừ nấm</w:t>
            </w:r>
          </w:p>
        </w:tc>
      </w:tr>
      <w:tr w:rsidR="000A7A74" w:rsidRPr="003959C1" w14:paraId="26420EB4" w14:textId="77777777" w:rsidTr="00636487">
        <w:trPr>
          <w:jc w:val="center"/>
        </w:trPr>
        <w:tc>
          <w:tcPr>
            <w:tcW w:w="1296" w:type="dxa"/>
          </w:tcPr>
          <w:p w14:paraId="60CF1721" w14:textId="77777777" w:rsidR="006B322D" w:rsidRPr="003959C1" w:rsidRDefault="006B322D" w:rsidP="00636487">
            <w:pPr>
              <w:autoSpaceDE w:val="0"/>
              <w:autoSpaceDN w:val="0"/>
              <w:adjustRightInd w:val="0"/>
              <w:rPr>
                <w:rFonts w:ascii="Times New Roman" w:hAnsi="Times New Roman"/>
                <w:lang w:val="vi-VN"/>
              </w:rPr>
            </w:pPr>
            <w:r w:rsidRPr="003959C1">
              <w:rPr>
                <w:rFonts w:ascii="Times New Roman" w:hAnsi="Times New Roman"/>
                <w:lang w:val="vi-VN"/>
              </w:rPr>
              <w:t>3808.99.90</w:t>
            </w:r>
          </w:p>
        </w:tc>
        <w:tc>
          <w:tcPr>
            <w:tcW w:w="8026" w:type="dxa"/>
          </w:tcPr>
          <w:p w14:paraId="03B73392" w14:textId="77777777" w:rsidR="006B322D" w:rsidRPr="003959C1" w:rsidRDefault="006B322D" w:rsidP="00F6079E">
            <w:pPr>
              <w:autoSpaceDE w:val="0"/>
              <w:autoSpaceDN w:val="0"/>
              <w:adjustRightInd w:val="0"/>
              <w:jc w:val="both"/>
              <w:rPr>
                <w:rFonts w:ascii="Times New Roman" w:hAnsi="Times New Roman"/>
                <w:lang w:val="vi-VN"/>
              </w:rPr>
            </w:pPr>
            <w:r w:rsidRPr="003959C1">
              <w:rPr>
                <w:rFonts w:ascii="Times New Roman" w:hAnsi="Times New Roman"/>
                <w:lang w:val="vi-VN"/>
              </w:rPr>
              <w:t>- - - Loại khác</w:t>
            </w:r>
          </w:p>
        </w:tc>
      </w:tr>
    </w:tbl>
    <w:p w14:paraId="4F3ADEBD" w14:textId="77777777" w:rsidR="006B322D" w:rsidRPr="003959C1" w:rsidRDefault="006B322D" w:rsidP="006B322D">
      <w:pPr>
        <w:jc w:val="center"/>
        <w:rPr>
          <w:rFonts w:ascii="Times New Roman" w:hAnsi="Times New Roman"/>
          <w:i/>
        </w:rPr>
      </w:pPr>
    </w:p>
    <w:p w14:paraId="207FE037" w14:textId="77777777" w:rsidR="006B322D" w:rsidRPr="003959C1" w:rsidRDefault="006B322D" w:rsidP="006B322D">
      <w:pPr>
        <w:jc w:val="both"/>
        <w:rPr>
          <w:rFonts w:ascii="Times New Roman" w:hAnsi="Times New Roman"/>
        </w:rPr>
      </w:pPr>
      <w:r w:rsidRPr="003959C1">
        <w:rPr>
          <w:rFonts w:ascii="Times New Roman" w:hAnsi="Times New Roman"/>
        </w:rPr>
        <w:t xml:space="preserve"> </w:t>
      </w:r>
    </w:p>
    <w:p w14:paraId="64C95281" w14:textId="77777777" w:rsidR="006B322D" w:rsidRPr="003959C1" w:rsidRDefault="006B322D" w:rsidP="006B322D">
      <w:pPr>
        <w:tabs>
          <w:tab w:val="left" w:pos="426"/>
        </w:tabs>
        <w:rPr>
          <w:rFonts w:ascii="Times New Roman" w:hAnsi="Times New Roman"/>
          <w:b/>
        </w:rPr>
      </w:pPr>
    </w:p>
    <w:sectPr w:rsidR="006B322D" w:rsidRPr="003959C1" w:rsidSect="008E335F">
      <w:headerReference w:type="default" r:id="rId8"/>
      <w:pgSz w:w="11907" w:h="16839" w:code="9"/>
      <w:pgMar w:top="1134" w:right="1183"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F512D" w14:textId="77777777" w:rsidR="00B144E8" w:rsidRDefault="00B144E8" w:rsidP="008E335F">
      <w:r>
        <w:separator/>
      </w:r>
    </w:p>
  </w:endnote>
  <w:endnote w:type="continuationSeparator" w:id="0">
    <w:p w14:paraId="533A8649" w14:textId="77777777" w:rsidR="00B144E8" w:rsidRDefault="00B144E8" w:rsidP="008E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B42A9" w14:textId="77777777" w:rsidR="00B144E8" w:rsidRDefault="00B144E8" w:rsidP="008E335F">
      <w:r>
        <w:separator/>
      </w:r>
    </w:p>
  </w:footnote>
  <w:footnote w:type="continuationSeparator" w:id="0">
    <w:p w14:paraId="2EF403C8" w14:textId="77777777" w:rsidR="00B144E8" w:rsidRDefault="00B144E8" w:rsidP="008E3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848978"/>
      <w:docPartObj>
        <w:docPartGallery w:val="Page Numbers (Top of Page)"/>
        <w:docPartUnique/>
      </w:docPartObj>
    </w:sdtPr>
    <w:sdtEndPr>
      <w:rPr>
        <w:rFonts w:ascii="Times New Roman" w:hAnsi="Times New Roman"/>
        <w:noProof/>
      </w:rPr>
    </w:sdtEndPr>
    <w:sdtContent>
      <w:p w14:paraId="4A21C3CD" w14:textId="77777777" w:rsidR="008F5F3A" w:rsidRPr="008E335F" w:rsidRDefault="008F5F3A">
        <w:pPr>
          <w:pStyle w:val="Header"/>
          <w:jc w:val="center"/>
          <w:rPr>
            <w:rFonts w:ascii="Times New Roman" w:hAnsi="Times New Roman"/>
          </w:rPr>
        </w:pPr>
        <w:r w:rsidRPr="008E335F">
          <w:rPr>
            <w:rFonts w:ascii="Times New Roman" w:hAnsi="Times New Roman"/>
          </w:rPr>
          <w:fldChar w:fldCharType="begin"/>
        </w:r>
        <w:r w:rsidRPr="008E335F">
          <w:rPr>
            <w:rFonts w:ascii="Times New Roman" w:hAnsi="Times New Roman"/>
          </w:rPr>
          <w:instrText xml:space="preserve"> PAGE   \* MERGEFORMAT </w:instrText>
        </w:r>
        <w:r w:rsidRPr="008E335F">
          <w:rPr>
            <w:rFonts w:ascii="Times New Roman" w:hAnsi="Times New Roman"/>
          </w:rPr>
          <w:fldChar w:fldCharType="separate"/>
        </w:r>
        <w:r w:rsidR="001045DB">
          <w:rPr>
            <w:rFonts w:ascii="Times New Roman" w:hAnsi="Times New Roman"/>
            <w:noProof/>
          </w:rPr>
          <w:t>2</w:t>
        </w:r>
        <w:r w:rsidRPr="008E335F">
          <w:rPr>
            <w:rFonts w:ascii="Times New Roman" w:hAnsi="Times New Roman"/>
            <w:noProof/>
          </w:rPr>
          <w:fldChar w:fldCharType="end"/>
        </w:r>
      </w:p>
    </w:sdtContent>
  </w:sdt>
  <w:p w14:paraId="0C616438" w14:textId="77777777" w:rsidR="008F5F3A" w:rsidRDefault="008F5F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259"/>
    <w:multiLevelType w:val="hybridMultilevel"/>
    <w:tmpl w:val="CD2E0FBA"/>
    <w:lvl w:ilvl="0" w:tplc="F90CD472">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F79447D"/>
    <w:multiLevelType w:val="hybridMultilevel"/>
    <w:tmpl w:val="7FE6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4107"/>
    <w:multiLevelType w:val="hybridMultilevel"/>
    <w:tmpl w:val="52A4D0F4"/>
    <w:lvl w:ilvl="0" w:tplc="77C2A9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8DC6805"/>
    <w:multiLevelType w:val="hybridMultilevel"/>
    <w:tmpl w:val="E7FAEAFE"/>
    <w:lvl w:ilvl="0" w:tplc="B9C673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C32B82"/>
    <w:multiLevelType w:val="hybridMultilevel"/>
    <w:tmpl w:val="88CCA3CE"/>
    <w:lvl w:ilvl="0" w:tplc="0409000F">
      <w:start w:val="1"/>
      <w:numFmt w:val="decimal"/>
      <w:lvlText w:val="%1."/>
      <w:lvlJc w:val="left"/>
      <w:pPr>
        <w:ind w:left="5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8D41E0"/>
    <w:multiLevelType w:val="hybridMultilevel"/>
    <w:tmpl w:val="F5A4603E"/>
    <w:lvl w:ilvl="0" w:tplc="EDDE1438">
      <w:start w:val="3"/>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nsid w:val="67EA5B3E"/>
    <w:multiLevelType w:val="hybridMultilevel"/>
    <w:tmpl w:val="D2884D7A"/>
    <w:lvl w:ilvl="0" w:tplc="BA40BA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A2E286B"/>
    <w:multiLevelType w:val="hybridMultilevel"/>
    <w:tmpl w:val="B3F09182"/>
    <w:lvl w:ilvl="0" w:tplc="072EB6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EB15694"/>
    <w:multiLevelType w:val="hybridMultilevel"/>
    <w:tmpl w:val="887A2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5F279C"/>
    <w:multiLevelType w:val="hybridMultilevel"/>
    <w:tmpl w:val="B87E2CF2"/>
    <w:lvl w:ilvl="0" w:tplc="4AE22E1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5"/>
  </w:num>
  <w:num w:numId="2">
    <w:abstractNumId w:val="8"/>
  </w:num>
  <w:num w:numId="3">
    <w:abstractNumId w:val="9"/>
  </w:num>
  <w:num w:numId="4">
    <w:abstractNumId w:val="6"/>
  </w:num>
  <w:num w:numId="5">
    <w:abstractNumId w:val="7"/>
  </w:num>
  <w:num w:numId="6">
    <w:abstractNumId w:val="2"/>
  </w:num>
  <w:num w:numId="7">
    <w:abstractNumId w:val="3"/>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8DA"/>
    <w:rsid w:val="00084B40"/>
    <w:rsid w:val="000A7A74"/>
    <w:rsid w:val="001045DB"/>
    <w:rsid w:val="001A6A33"/>
    <w:rsid w:val="001F556F"/>
    <w:rsid w:val="00202849"/>
    <w:rsid w:val="0031110E"/>
    <w:rsid w:val="00340120"/>
    <w:rsid w:val="003959C1"/>
    <w:rsid w:val="003A4F74"/>
    <w:rsid w:val="003B5592"/>
    <w:rsid w:val="004048E5"/>
    <w:rsid w:val="00422661"/>
    <w:rsid w:val="00434405"/>
    <w:rsid w:val="004B1032"/>
    <w:rsid w:val="004E2B4F"/>
    <w:rsid w:val="004F4908"/>
    <w:rsid w:val="00553DA4"/>
    <w:rsid w:val="00596828"/>
    <w:rsid w:val="005F1D1F"/>
    <w:rsid w:val="00624873"/>
    <w:rsid w:val="00636487"/>
    <w:rsid w:val="006B322D"/>
    <w:rsid w:val="007C3B59"/>
    <w:rsid w:val="007C609E"/>
    <w:rsid w:val="00815AA0"/>
    <w:rsid w:val="008B0D77"/>
    <w:rsid w:val="008E335F"/>
    <w:rsid w:val="008F445C"/>
    <w:rsid w:val="008F5F3A"/>
    <w:rsid w:val="009121E2"/>
    <w:rsid w:val="00913D7C"/>
    <w:rsid w:val="00A96C0D"/>
    <w:rsid w:val="00A972C3"/>
    <w:rsid w:val="00AA2019"/>
    <w:rsid w:val="00B144E8"/>
    <w:rsid w:val="00B60DAA"/>
    <w:rsid w:val="00BA6A45"/>
    <w:rsid w:val="00C17A30"/>
    <w:rsid w:val="00C556CE"/>
    <w:rsid w:val="00C57483"/>
    <w:rsid w:val="00C73745"/>
    <w:rsid w:val="00C968CD"/>
    <w:rsid w:val="00D215FB"/>
    <w:rsid w:val="00D63FE7"/>
    <w:rsid w:val="00D71AFE"/>
    <w:rsid w:val="00D878DA"/>
    <w:rsid w:val="00DA1FC9"/>
    <w:rsid w:val="00DD6220"/>
    <w:rsid w:val="00DF1E36"/>
    <w:rsid w:val="00E94D87"/>
    <w:rsid w:val="00ED6922"/>
    <w:rsid w:val="00F239B9"/>
    <w:rsid w:val="00F6079E"/>
    <w:rsid w:val="00F65B21"/>
    <w:rsid w:val="00F926C5"/>
    <w:rsid w:val="00FE4518"/>
    <w:rsid w:val="00FF03A1"/>
    <w:rsid w:val="00FF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DA"/>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qFormat/>
    <w:rsid w:val="006B322D"/>
    <w:pPr>
      <w:keepNext/>
      <w:spacing w:before="240" w:after="60"/>
      <w:outlineLvl w:val="0"/>
    </w:pPr>
    <w:rPr>
      <w:rFonts w:ascii="Arial" w:hAnsi="Arial"/>
      <w:b/>
      <w:kern w:val="28"/>
      <w:sz w:val="28"/>
      <w:szCs w:val="20"/>
      <w:lang w:val="en-GB"/>
    </w:rPr>
  </w:style>
  <w:style w:type="paragraph" w:styleId="Heading2">
    <w:name w:val="heading 2"/>
    <w:basedOn w:val="Normal"/>
    <w:next w:val="Normal"/>
    <w:link w:val="Heading2Char"/>
    <w:uiPriority w:val="9"/>
    <w:qFormat/>
    <w:rsid w:val="00FF03A1"/>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22D"/>
    <w:rPr>
      <w:rFonts w:ascii="Arial" w:eastAsia="Times New Roman" w:hAnsi="Arial" w:cs="Times New Roman"/>
      <w:b/>
      <w:kern w:val="28"/>
      <w:sz w:val="28"/>
      <w:szCs w:val="20"/>
      <w:lang w:val="en-GB"/>
    </w:rPr>
  </w:style>
  <w:style w:type="paragraph" w:customStyle="1" w:styleId="xl24">
    <w:name w:val="xl24"/>
    <w:basedOn w:val="Normal"/>
    <w:rsid w:val="006B322D"/>
    <w:pPr>
      <w:spacing w:before="100" w:beforeAutospacing="1" w:after="100" w:afterAutospacing="1"/>
    </w:pPr>
    <w:rPr>
      <w:rFonts w:ascii=".VnTime" w:eastAsia="Arial Unicode MS" w:hAnsi=".VnTime" w:cs="Arial Unicode MS"/>
    </w:rPr>
  </w:style>
  <w:style w:type="paragraph" w:styleId="BodyText3">
    <w:name w:val="Body Text 3"/>
    <w:basedOn w:val="Normal"/>
    <w:link w:val="BodyText3Char"/>
    <w:rsid w:val="006B322D"/>
    <w:rPr>
      <w:rFonts w:ascii="Times New Roman" w:hAnsi="Times New Roman"/>
      <w:iCs/>
      <w:sz w:val="26"/>
      <w:szCs w:val="20"/>
    </w:rPr>
  </w:style>
  <w:style w:type="character" w:customStyle="1" w:styleId="BodyText3Char">
    <w:name w:val="Body Text 3 Char"/>
    <w:basedOn w:val="DefaultParagraphFont"/>
    <w:link w:val="BodyText3"/>
    <w:rsid w:val="006B322D"/>
    <w:rPr>
      <w:rFonts w:ascii="Times New Roman" w:eastAsia="Times New Roman" w:hAnsi="Times New Roman" w:cs="Times New Roman"/>
      <w:iCs/>
      <w:sz w:val="26"/>
      <w:szCs w:val="20"/>
    </w:rPr>
  </w:style>
  <w:style w:type="paragraph" w:styleId="Header">
    <w:name w:val="header"/>
    <w:basedOn w:val="Normal"/>
    <w:link w:val="HeaderChar"/>
    <w:uiPriority w:val="99"/>
    <w:unhideWhenUsed/>
    <w:rsid w:val="008E335F"/>
    <w:pPr>
      <w:tabs>
        <w:tab w:val="center" w:pos="4680"/>
        <w:tab w:val="right" w:pos="9360"/>
      </w:tabs>
    </w:pPr>
  </w:style>
  <w:style w:type="character" w:customStyle="1" w:styleId="HeaderChar">
    <w:name w:val="Header Char"/>
    <w:basedOn w:val="DefaultParagraphFont"/>
    <w:link w:val="Header"/>
    <w:uiPriority w:val="99"/>
    <w:rsid w:val="008E335F"/>
    <w:rPr>
      <w:rFonts w:ascii="VNTime" w:eastAsia="Times New Roman" w:hAnsi="VNTime" w:cs="Times New Roman"/>
      <w:sz w:val="24"/>
      <w:szCs w:val="24"/>
    </w:rPr>
  </w:style>
  <w:style w:type="paragraph" w:styleId="Footer">
    <w:name w:val="footer"/>
    <w:basedOn w:val="Normal"/>
    <w:link w:val="FooterChar"/>
    <w:uiPriority w:val="99"/>
    <w:unhideWhenUsed/>
    <w:rsid w:val="008E335F"/>
    <w:pPr>
      <w:tabs>
        <w:tab w:val="center" w:pos="4680"/>
        <w:tab w:val="right" w:pos="9360"/>
      </w:tabs>
    </w:pPr>
  </w:style>
  <w:style w:type="character" w:customStyle="1" w:styleId="FooterChar">
    <w:name w:val="Footer Char"/>
    <w:basedOn w:val="DefaultParagraphFont"/>
    <w:link w:val="Footer"/>
    <w:uiPriority w:val="99"/>
    <w:rsid w:val="008E335F"/>
    <w:rPr>
      <w:rFonts w:ascii="VNTime" w:eastAsia="Times New Roman" w:hAnsi="VNTime" w:cs="Times New Roman"/>
      <w:sz w:val="24"/>
      <w:szCs w:val="24"/>
    </w:rPr>
  </w:style>
  <w:style w:type="paragraph" w:customStyle="1" w:styleId="Char4">
    <w:name w:val="Char4"/>
    <w:basedOn w:val="Normal"/>
    <w:semiHidden/>
    <w:rsid w:val="00F65B21"/>
    <w:pPr>
      <w:spacing w:after="160" w:line="240" w:lineRule="exact"/>
    </w:pPr>
    <w:rPr>
      <w:rFonts w:ascii="Arial" w:hAnsi="Arial" w:cs="Arial"/>
      <w:sz w:val="22"/>
      <w:szCs w:val="22"/>
    </w:rPr>
  </w:style>
  <w:style w:type="paragraph" w:styleId="BalloonText">
    <w:name w:val="Balloon Text"/>
    <w:basedOn w:val="Normal"/>
    <w:link w:val="BalloonTextChar"/>
    <w:uiPriority w:val="99"/>
    <w:semiHidden/>
    <w:unhideWhenUsed/>
    <w:rsid w:val="00F65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B21"/>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FF03A1"/>
    <w:rPr>
      <w:rFonts w:ascii="Cambria" w:eastAsia="Times New Roman" w:hAnsi="Cambria" w:cs="Times New Roman"/>
      <w:b/>
      <w:bCs/>
      <w:i/>
      <w:iCs/>
      <w:sz w:val="28"/>
      <w:szCs w:val="28"/>
    </w:rPr>
  </w:style>
  <w:style w:type="table" w:styleId="TableGrid">
    <w:name w:val="Table Grid"/>
    <w:basedOn w:val="TableNormal"/>
    <w:rsid w:val="00FF03A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03A1"/>
    <w:pPr>
      <w:spacing w:before="100" w:beforeAutospacing="1" w:after="100" w:afterAutospacing="1"/>
    </w:pPr>
    <w:rPr>
      <w:rFonts w:ascii="Times New Roman" w:hAnsi="Times New Roman"/>
    </w:rPr>
  </w:style>
  <w:style w:type="paragraph" w:styleId="ListParagraph">
    <w:name w:val="List Paragraph"/>
    <w:basedOn w:val="Normal"/>
    <w:uiPriority w:val="34"/>
    <w:qFormat/>
    <w:rsid w:val="00FF03A1"/>
    <w:pPr>
      <w:spacing w:after="80" w:line="276" w:lineRule="auto"/>
      <w:ind w:left="720"/>
      <w:contextualSpacing/>
    </w:pPr>
    <w:rPr>
      <w:rFonts w:ascii="Times New Roman" w:eastAsia="Calibri" w:hAnsi="Times New Roman"/>
      <w:szCs w:val="22"/>
    </w:rPr>
  </w:style>
  <w:style w:type="paragraph" w:customStyle="1" w:styleId="intromoj">
    <w:name w:val="intro_moj"/>
    <w:basedOn w:val="Normal"/>
    <w:rsid w:val="00FF03A1"/>
    <w:pPr>
      <w:spacing w:before="100" w:beforeAutospacing="1" w:after="100" w:afterAutospacing="1"/>
    </w:pPr>
    <w:rPr>
      <w:rFonts w:ascii="Times New Roman" w:eastAsia="MS Mincho" w:hAnsi="Times New Roman"/>
    </w:rPr>
  </w:style>
  <w:style w:type="character" w:customStyle="1" w:styleId="text">
    <w:name w:val="text"/>
    <w:rsid w:val="00FF03A1"/>
  </w:style>
  <w:style w:type="character" w:customStyle="1" w:styleId="emoji-sizer">
    <w:name w:val="emoji-sizer"/>
    <w:rsid w:val="00FF0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DA"/>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qFormat/>
    <w:rsid w:val="006B322D"/>
    <w:pPr>
      <w:keepNext/>
      <w:spacing w:before="240" w:after="60"/>
      <w:outlineLvl w:val="0"/>
    </w:pPr>
    <w:rPr>
      <w:rFonts w:ascii="Arial" w:hAnsi="Arial"/>
      <w:b/>
      <w:kern w:val="28"/>
      <w:sz w:val="28"/>
      <w:szCs w:val="20"/>
      <w:lang w:val="en-GB"/>
    </w:rPr>
  </w:style>
  <w:style w:type="paragraph" w:styleId="Heading2">
    <w:name w:val="heading 2"/>
    <w:basedOn w:val="Normal"/>
    <w:next w:val="Normal"/>
    <w:link w:val="Heading2Char"/>
    <w:uiPriority w:val="9"/>
    <w:qFormat/>
    <w:rsid w:val="00FF03A1"/>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22D"/>
    <w:rPr>
      <w:rFonts w:ascii="Arial" w:eastAsia="Times New Roman" w:hAnsi="Arial" w:cs="Times New Roman"/>
      <w:b/>
      <w:kern w:val="28"/>
      <w:sz w:val="28"/>
      <w:szCs w:val="20"/>
      <w:lang w:val="en-GB"/>
    </w:rPr>
  </w:style>
  <w:style w:type="paragraph" w:customStyle="1" w:styleId="xl24">
    <w:name w:val="xl24"/>
    <w:basedOn w:val="Normal"/>
    <w:rsid w:val="006B322D"/>
    <w:pPr>
      <w:spacing w:before="100" w:beforeAutospacing="1" w:after="100" w:afterAutospacing="1"/>
    </w:pPr>
    <w:rPr>
      <w:rFonts w:ascii=".VnTime" w:eastAsia="Arial Unicode MS" w:hAnsi=".VnTime" w:cs="Arial Unicode MS"/>
    </w:rPr>
  </w:style>
  <w:style w:type="paragraph" w:styleId="BodyText3">
    <w:name w:val="Body Text 3"/>
    <w:basedOn w:val="Normal"/>
    <w:link w:val="BodyText3Char"/>
    <w:rsid w:val="006B322D"/>
    <w:rPr>
      <w:rFonts w:ascii="Times New Roman" w:hAnsi="Times New Roman"/>
      <w:iCs/>
      <w:sz w:val="26"/>
      <w:szCs w:val="20"/>
    </w:rPr>
  </w:style>
  <w:style w:type="character" w:customStyle="1" w:styleId="BodyText3Char">
    <w:name w:val="Body Text 3 Char"/>
    <w:basedOn w:val="DefaultParagraphFont"/>
    <w:link w:val="BodyText3"/>
    <w:rsid w:val="006B322D"/>
    <w:rPr>
      <w:rFonts w:ascii="Times New Roman" w:eastAsia="Times New Roman" w:hAnsi="Times New Roman" w:cs="Times New Roman"/>
      <w:iCs/>
      <w:sz w:val="26"/>
      <w:szCs w:val="20"/>
    </w:rPr>
  </w:style>
  <w:style w:type="paragraph" w:styleId="Header">
    <w:name w:val="header"/>
    <w:basedOn w:val="Normal"/>
    <w:link w:val="HeaderChar"/>
    <w:uiPriority w:val="99"/>
    <w:unhideWhenUsed/>
    <w:rsid w:val="008E335F"/>
    <w:pPr>
      <w:tabs>
        <w:tab w:val="center" w:pos="4680"/>
        <w:tab w:val="right" w:pos="9360"/>
      </w:tabs>
    </w:pPr>
  </w:style>
  <w:style w:type="character" w:customStyle="1" w:styleId="HeaderChar">
    <w:name w:val="Header Char"/>
    <w:basedOn w:val="DefaultParagraphFont"/>
    <w:link w:val="Header"/>
    <w:uiPriority w:val="99"/>
    <w:rsid w:val="008E335F"/>
    <w:rPr>
      <w:rFonts w:ascii="VNTime" w:eastAsia="Times New Roman" w:hAnsi="VNTime" w:cs="Times New Roman"/>
      <w:sz w:val="24"/>
      <w:szCs w:val="24"/>
    </w:rPr>
  </w:style>
  <w:style w:type="paragraph" w:styleId="Footer">
    <w:name w:val="footer"/>
    <w:basedOn w:val="Normal"/>
    <w:link w:val="FooterChar"/>
    <w:uiPriority w:val="99"/>
    <w:unhideWhenUsed/>
    <w:rsid w:val="008E335F"/>
    <w:pPr>
      <w:tabs>
        <w:tab w:val="center" w:pos="4680"/>
        <w:tab w:val="right" w:pos="9360"/>
      </w:tabs>
    </w:pPr>
  </w:style>
  <w:style w:type="character" w:customStyle="1" w:styleId="FooterChar">
    <w:name w:val="Footer Char"/>
    <w:basedOn w:val="DefaultParagraphFont"/>
    <w:link w:val="Footer"/>
    <w:uiPriority w:val="99"/>
    <w:rsid w:val="008E335F"/>
    <w:rPr>
      <w:rFonts w:ascii="VNTime" w:eastAsia="Times New Roman" w:hAnsi="VNTime" w:cs="Times New Roman"/>
      <w:sz w:val="24"/>
      <w:szCs w:val="24"/>
    </w:rPr>
  </w:style>
  <w:style w:type="paragraph" w:customStyle="1" w:styleId="Char4">
    <w:name w:val="Char4"/>
    <w:basedOn w:val="Normal"/>
    <w:semiHidden/>
    <w:rsid w:val="00F65B21"/>
    <w:pPr>
      <w:spacing w:after="160" w:line="240" w:lineRule="exact"/>
    </w:pPr>
    <w:rPr>
      <w:rFonts w:ascii="Arial" w:hAnsi="Arial" w:cs="Arial"/>
      <w:sz w:val="22"/>
      <w:szCs w:val="22"/>
    </w:rPr>
  </w:style>
  <w:style w:type="paragraph" w:styleId="BalloonText">
    <w:name w:val="Balloon Text"/>
    <w:basedOn w:val="Normal"/>
    <w:link w:val="BalloonTextChar"/>
    <w:uiPriority w:val="99"/>
    <w:semiHidden/>
    <w:unhideWhenUsed/>
    <w:rsid w:val="00F65B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B21"/>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FF03A1"/>
    <w:rPr>
      <w:rFonts w:ascii="Cambria" w:eastAsia="Times New Roman" w:hAnsi="Cambria" w:cs="Times New Roman"/>
      <w:b/>
      <w:bCs/>
      <w:i/>
      <w:iCs/>
      <w:sz w:val="28"/>
      <w:szCs w:val="28"/>
    </w:rPr>
  </w:style>
  <w:style w:type="table" w:styleId="TableGrid">
    <w:name w:val="Table Grid"/>
    <w:basedOn w:val="TableNormal"/>
    <w:rsid w:val="00FF03A1"/>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03A1"/>
    <w:pPr>
      <w:spacing w:before="100" w:beforeAutospacing="1" w:after="100" w:afterAutospacing="1"/>
    </w:pPr>
    <w:rPr>
      <w:rFonts w:ascii="Times New Roman" w:hAnsi="Times New Roman"/>
    </w:rPr>
  </w:style>
  <w:style w:type="paragraph" w:styleId="ListParagraph">
    <w:name w:val="List Paragraph"/>
    <w:basedOn w:val="Normal"/>
    <w:uiPriority w:val="34"/>
    <w:qFormat/>
    <w:rsid w:val="00FF03A1"/>
    <w:pPr>
      <w:spacing w:after="80" w:line="276" w:lineRule="auto"/>
      <w:ind w:left="720"/>
      <w:contextualSpacing/>
    </w:pPr>
    <w:rPr>
      <w:rFonts w:ascii="Times New Roman" w:eastAsia="Calibri" w:hAnsi="Times New Roman"/>
      <w:szCs w:val="22"/>
    </w:rPr>
  </w:style>
  <w:style w:type="paragraph" w:customStyle="1" w:styleId="intromoj">
    <w:name w:val="intro_moj"/>
    <w:basedOn w:val="Normal"/>
    <w:rsid w:val="00FF03A1"/>
    <w:pPr>
      <w:spacing w:before="100" w:beforeAutospacing="1" w:after="100" w:afterAutospacing="1"/>
    </w:pPr>
    <w:rPr>
      <w:rFonts w:ascii="Times New Roman" w:eastAsia="MS Mincho" w:hAnsi="Times New Roman"/>
    </w:rPr>
  </w:style>
  <w:style w:type="character" w:customStyle="1" w:styleId="text">
    <w:name w:val="text"/>
    <w:rsid w:val="00FF03A1"/>
  </w:style>
  <w:style w:type="character" w:customStyle="1" w:styleId="emoji-sizer">
    <w:name w:val="emoji-sizer"/>
    <w:rsid w:val="00FF0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Administrator</cp:lastModifiedBy>
  <cp:revision>6</cp:revision>
  <cp:lastPrinted>2021-03-10T07:15:00Z</cp:lastPrinted>
  <dcterms:created xsi:type="dcterms:W3CDTF">2023-04-26T03:16:00Z</dcterms:created>
  <dcterms:modified xsi:type="dcterms:W3CDTF">2024-01-31T03:28:00Z</dcterms:modified>
</cp:coreProperties>
</file>